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Aman postao vlasnik trgovinskog lanca DIS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2026-04-18</w:t>
      </w:r>
    </w:p>
    <w:p>
      <w:pPr/>
      <w:r>
        <w:t>2 мин. читања</w:t>
      </w:r>
    </w:p>
    <w:p/>
    <w:p>
      <w:r>
        <w:t xml:space="preserve">Kupovinom DIS-a Aman je postao jedan od najvećih trgovinskih lanaca u Srbiji. Ovime se nastavlja dalja monopolizacija tržišta. </w:t>
      </w:r>
    </w:p>
    <w:p>
      <w:r>
        <w:rPr>
          <w:b/>
        </w:rPr>
        <w:t xml:space="preserve">Detalji. </w:t>
      </w:r>
      <w:r>
        <w:t xml:space="preserve">Nedavnom </w:t>
      </w:r>
      <w:hyperlink r:id="rId12">
        <w:r>
          <w:rPr>
            <w:color w:val="0000FF"/>
            <w:u w:val="single"/>
          </w:rPr>
          <w:t>kupovinom</w:t>
        </w:r>
      </w:hyperlink>
      <w:r>
        <w:t xml:space="preserve"> DIS-a, Aman je postao najveći domaći trgovinski lanac u Srbiji. Iako ga ovo stavlja među najveće na tom tržištu, on i dalje kaska za lancima kao što su Deleze (Maxi) ili Lidl koji su u prethodnom periodu ostvarili neuporedivo </w:t>
      </w:r>
      <w:hyperlink r:id="rId12">
        <w:r>
          <w:rPr>
            <w:color w:val="0000FF"/>
            <w:u w:val="single"/>
          </w:rPr>
          <w:t>veće profite</w:t>
        </w:r>
      </w:hyperlink>
      <w:r>
        <w:t xml:space="preserve"> od Amana i DIS-a zajedno. </w:t>
      </w:r>
    </w:p>
    <w:p>
      <w:r>
        <w:rPr>
          <w:b/>
        </w:rPr>
        <w:t xml:space="preserve">Kontekst. </w:t>
      </w:r>
      <w:r>
        <w:t xml:space="preserve">Maloprodajnim tržištem u Srbiji dominira nekolicina velikih trgovinskih lanaca. Procenjuje se da samo 11 najvećih trgovinskih lanaca ima tržišni udeo od oko </w:t>
      </w:r>
      <w:hyperlink r:id="rId13">
        <w:r>
          <w:rPr>
            <w:color w:val="0000FF"/>
            <w:u w:val="single"/>
          </w:rPr>
          <w:t>60%</w:t>
        </w:r>
      </w:hyperlink>
      <w:r>
        <w:t xml:space="preserve">, dok se među njima po broju zaposlenih u 2023. može izdvojiti </w:t>
      </w:r>
      <w:hyperlink r:id="rId13">
        <w:r>
          <w:rPr>
            <w:color w:val="0000FF"/>
            <w:u w:val="single"/>
          </w:rPr>
          <w:t>Deleze</w:t>
        </w:r>
      </w:hyperlink>
      <w:r>
        <w:t xml:space="preserve"> koji zapošljava skoro isti broj radnika koliko i sledeća četiri najveća trgovinska lanca zajedno.</w:t>
      </w:r>
    </w:p>
    <w:p>
      <w:r>
        <w:t xml:space="preserve">► Ovakva monopolizacija tržišta sasvim logično praćena je monopolskim cenama. Pre dve godine pokrenuta je istraga u vezi sa </w:t>
      </w:r>
      <w:hyperlink r:id="rId14">
        <w:r>
          <w:rPr>
            <w:color w:val="0000FF"/>
            <w:u w:val="single"/>
          </w:rPr>
          <w:t>dogovaranjem cena</w:t>
        </w:r>
      </w:hyperlink>
      <w:r>
        <w:t xml:space="preserve"> od strane četiri trgovinska lanca: Deleze, Merkator S, DIS i Univereksport. Ovi lanci se optužuju da su u periodu od nekoliko godina držali iste cene koje su se za ovaj period povećale više nego inflatorni pritisak. Pored ovoga, primećeno je da ovi veliki lanci drže veoma </w:t>
      </w:r>
      <w:hyperlink r:id="rId15">
        <w:r>
          <w:rPr>
            <w:color w:val="0000FF"/>
            <w:u w:val="single"/>
          </w:rPr>
          <w:t>visoke marže</w:t>
        </w:r>
      </w:hyperlink>
      <w:r>
        <w:t xml:space="preserve">, tj. da ostvaruju visoku stopu profita time što određene artikle prodaju po mnogo većim cenama nego što sami plaćaju dobavljačima. </w:t>
      </w:r>
    </w:p>
    <w:p>
      <w:r>
        <w:t xml:space="preserve">► Takođe je bitno spomenuti da su uslovi rada u ovom sektoru </w:t>
      </w:r>
      <w:hyperlink r:id="rId16">
        <w:r>
          <w:rPr>
            <w:color w:val="0000FF"/>
            <w:u w:val="single"/>
          </w:rPr>
          <w:t>veoma loši</w:t>
        </w:r>
      </w:hyperlink>
      <w:r>
        <w:t xml:space="preserve">, sa čestim prekovremenim radom i veoma niskim platama. Ono što predstavlja dodatan pritisak na radnike u ovom sektoru jeste </w:t>
      </w:r>
      <w:hyperlink r:id="rId17">
        <w:r>
          <w:rPr>
            <w:color w:val="0000FF"/>
            <w:u w:val="single"/>
          </w:rPr>
          <w:t>automatizacija</w:t>
        </w:r>
      </w:hyperlink>
      <w:r>
        <w:t xml:space="preserve"> koja drži cenu radne snage na minimalnom nivou. </w:t>
      </w:r>
    </w:p>
    <w:p>
      <w:r>
        <w:rPr>
          <w:b/>
        </w:rPr>
        <w:t xml:space="preserve">Treba da znate. </w:t>
      </w:r>
      <w:r>
        <w:t xml:space="preserve">Kada je reč o samoj kupovini DIS-a, ona predstavlja samo dalji proces koncentracije kapitala i monopolizacije tržišta od strane sve manjeg broja kapitalista. Ovaj proces nije ništa novo, a samo potvrđuje tačnost Marksovih zapažanja o pravilnostima kapitalističke proizvodnje, kao i tačnost Lenjinove formulacije imperijalizma.    </w:t>
      </w:r>
    </w:p>
    <w:p>
      <w:r>
        <w:t xml:space="preserve">► Sami razlozi i efektivnost ovog poteza nama nisu bitni. Kupovina se dogodila sa ciljem poboljšanja konkurentnosti i zarad smanjenja konkurencije, sve u cilju povećanja profita. Kako vidimo iz gorepomenutih podataka, ovo uvećanje profita isključivo ide preko leđa radničke klase. </w:t>
      </w:r>
    </w:p>
    <w:p>
      <w:r>
        <w:t xml:space="preserve">► </w:t>
      </w:r>
      <w:hyperlink r:id="rId18">
        <w:r>
          <w:rPr>
            <w:color w:val="0000FF"/>
            <w:u w:val="single"/>
          </w:rPr>
          <w:t>Borba</w:t>
        </w:r>
      </w:hyperlink>
      <w:r>
        <w:t xml:space="preserve"> protiv visokih cena i loših radnih uslova nije dala nikakvih dugotrajnih rezultata, što je očekivani rezultat reformističke borbe sa malograđanskim karakterom i njenog suštinskog nerazumevanja klasnog društva.</w:t>
      </w:r>
    </w:p>
    <w:p>
      <w:r>
        <w:rPr>
          <w:b/>
        </w:rPr>
        <w:t xml:space="preserve">Zaključak. </w:t>
      </w:r>
      <w:r>
        <w:t>Bojkoti i oslanjanje na državnu regulativu neće pomoći radničkoj klasi da se otarasi ovog problema. Ključ rešenja leži u klasnoj borbi radničke klase protiv svojih kapitalističkih eksploatatora, čiji će finalni čin biti ukidanje kapitalističkog i uspostavljanje socijalističkog načina proizvodnje. Jedino na ovaj način radnička klasa može postati gospodar svoje sudbine, a jedino će se tako trenutni neefikasni sistem trgovinskog mešetarenja i profitiranja na uštrb radnika zameniti efikasnim i planskim sistemom raspodele koji će zadovoljavati potrebe celog društva, a ne manjine vlasnika.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rs.politsturm.com/aman-postao-vlasnik-trgovinskog-lanca-dis" TargetMode="External"/><Relationship Id="rId12" Type="http://schemas.openxmlformats.org/officeDocument/2006/relationships/hyperlink" Target="https://www.danas.rs/vesti/ekonomija/aman-i-dis-trgovinski-lanac-strani-trgovci/" TargetMode="External"/><Relationship Id="rId13" Type="http://schemas.openxmlformats.org/officeDocument/2006/relationships/hyperlink" Target="https://lat.rt.rs/ekonomija/128690-trgovinski-lanci-profit-vlasnistvo/" TargetMode="External"/><Relationship Id="rId14" Type="http://schemas.openxmlformats.org/officeDocument/2006/relationships/hyperlink" Target="https://vreme.com/ekonomija/sumnja-da-su-dogovarali-cene-postupak-protiv-deleza-merkatora-s-dis-a-i-univereksporta/" TargetMode="External"/><Relationship Id="rId15" Type="http://schemas.openxmlformats.org/officeDocument/2006/relationships/hyperlink" Target="https://vreme.com/vesti/trgovinski-karteli-izbegavanje-konkurencije-na-ustrb-potrosaca/" TargetMode="External"/><Relationship Id="rId16" Type="http://schemas.openxmlformats.org/officeDocument/2006/relationships/hyperlink" Target="https://vreme.com/drustvo/trgovinski-lanci-vape-za-radnicima-oni-nece-da-rade-za-male-plate-od-jutra-do-sutra/" TargetMode="External"/><Relationship Id="rId17" Type="http://schemas.openxmlformats.org/officeDocument/2006/relationships/hyperlink" Target="https://www.euronews.rs/biznis/biznis-vesti/214196/samousluzne-kase-sve-cesce-u-radnjama/vest" TargetMode="External"/><Relationship Id="rId18" Type="http://schemas.openxmlformats.org/officeDocument/2006/relationships/hyperlink" Target="https://www.euronews.rs/biznis/biznis-vesti/158937/bojkot-trgovinskih-lanaca-u-srbiji-da-li-ce-doneti-promene/v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