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„Fashion Company“ и монополизација тржишта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2024-10-08</w:t>
      </w:r>
    </w:p>
    <w:p>
      <w:pPr/>
      <w:r>
        <w:t>1 мин. читања</w:t>
      </w:r>
    </w:p>
    <w:p/>
    <w:p>
      <w:r>
        <w:t>Фирма Fashion Company ће преузети власништво над неким локалима словеначке Спортина групе. Ширење Fashion Company-а долази након година лошег пословања Спортина групе, а за намере куповине локала сазнаје се из обавештења македонске антимонополистичке комисије, преноси портал Форбс Србија [1].</w:t>
      </w:r>
    </w:p>
    <w:p>
      <w:r>
        <w:t xml:space="preserve">Овакви догађаји нису никаква новина, на тржишту фирме настају и нестају услед константног међусобног такмичења и криза карактеристичних за капиталистички начин производње. Након неког времена фирме које под оваквим условима, услед различитих фактора, стекну предност почињу да освајају тржиште и стварају монополе. </w:t>
      </w:r>
    </w:p>
    <w:p>
      <w:r>
        <w:t xml:space="preserve">Битно је напоменути да се ово догађа не због некакве посебне грамзивости или злонамерности власника фирми већ просто због природе капиталистичког модела производње, те фразе као што су „одговорни и добри капиталисти”, „напредак кроз тржишну утакмицу” и сличне неповезане са реалношћу. Предузећа у систему производње заснованом на профитирању имају потребу за експанзијом како би свој профит увећали, док их сурова тржишна конкуренција приморава да то раде на уштрб мање успешних предузећа како и они сами не би постали ирелевантни. Освајање тржишта, или ти његова монополизација од стране једног предузећа чини ово предузеће ефикаснијим у такмичењу са осталима, као и отпорнијим на економске кризе.  </w:t>
      </w:r>
    </w:p>
    <w:p>
      <w:r>
        <w:t>Оваква дешавања на економској подлози утичу на политику држава које се налазе под контролом монополистима и представљају њихове интересе, што је историјски довело до настанка империјализма као последње фазе капитализма [2].</w:t>
      </w:r>
    </w:p>
    <w:p>
      <w:r>
        <w:t xml:space="preserve">У свакодневици се често може чути, од стране разноликих полиичких групација па тиме и псеудо-левичара, како је важно разбити овакве монополе и регулисати тржиште како до монополизације не би дошло. Оваква решења представљају лечење последица, али не и корена самог проблема. Чак и када бисмо успели да распарчамо ове монополе, и вратимо „рoмантична” времена малих произвођача, механизми наше економске реалности би их за кратко време поновно оформили, а сав наш труд претворили у најобичнију фарсу. Корен проблема јесте сам капиталисички систем, док једно решење за њега пружа теорија и пракса марксизма-лењинизма.   </w:t>
      </w:r>
    </w:p>
    <w:p>
      <w:r>
        <w:t>Извори:</w:t>
      </w:r>
    </w:p>
    <w:p>
      <w:r>
        <w:t>[1]</w:t>
      </w:r>
      <w:hyperlink r:id="rId11">
        <w:r>
          <w:rPr>
            <w:color w:val="0000FF"/>
            <w:u w:val="single"/>
          </w:rPr>
          <w:t>https://forbes.n1info.rs/biznis/milija-babovic-i-njegova-fashion-company-sire-poslove-u-regionu-xyz-preuzima-butik-po-butik/</w:t>
        </w:r>
      </w:hyperlink>
    </w:p>
    <w:p>
      <w:r>
        <w:t>[2]</w:t>
      </w:r>
      <w:hyperlink r:id="rId12">
        <w:r>
          <w:rPr>
            <w:color w:val="0000FF"/>
            <w:u w:val="single"/>
          </w:rPr>
          <w:t>https://www.marxists.org/srpshrva/biblioteka/lenjin/1916/imperijalizam/index.htm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fashion-company-i-monopolizacija-trzista" TargetMode="External"/><Relationship Id="rId11" Type="http://schemas.openxmlformats.org/officeDocument/2006/relationships/hyperlink" Target="https://forbes.n1info.rs/biznis/milija-babovic-i-njegova-fashion-company-sire-poslove-u-regionu-xyz-preuzima-butik-po-butik/" TargetMode="External"/><Relationship Id="rId12" Type="http://schemas.openxmlformats.org/officeDocument/2006/relationships/hyperlink" Target="https://www.marxists.org/srpshrva/biblioteka/lenjin/1916/imperijalizam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