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Измештање Тита из Куће Цвећа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2024-09-30</w:t>
      </w:r>
    </w:p>
    <w:p>
      <w:pPr/>
      <w:r>
        <w:t>1 мин. читања</w:t>
      </w:r>
    </w:p>
    <w:p/>
    <w:p>
      <w:r>
        <w:t>Градоначелник Београда Александар Шапић изјавио је:</w:t>
      </w:r>
    </w:p>
    <w:p>
      <w:r>
        <w:t>„Мислим да је измештање гроба Јосипа Броза из Музеја Југославије изузетно важна ствар за српски народ и будућност ове земље“</w:t>
      </w:r>
    </w:p>
    <w:p>
      <w:r>
        <w:t>Вучић му на то одговара:</w:t>
      </w:r>
    </w:p>
    <w:p>
      <w:r>
        <w:t>„Никада нисам био велики фан комуниста и комунистичког режима, али Јосип Броз је део наше историје, овде је живео и сахрањен, и остаће део српске и југословенске историје“.[1]</w:t>
      </w:r>
    </w:p>
    <w:p>
      <w:r>
        <w:t>Представник СПС-а је такође изјавио да је против Шапићевог предлога.</w:t>
      </w:r>
    </w:p>
    <w:p>
      <w:r>
        <w:t>Ову тему, као јако битну за опстанак српске нације и државе, Шапић је покренуо у тренутку када је у Србији 800.000 људи у апсолутном сиромаштву [2], како би понудио генијално решење на врло важан проблем који је заправо сам и измислио.</w:t>
      </w:r>
    </w:p>
    <w:p>
      <w:r>
        <w:t>Шапић је, као део своје идеолошке борбе против комунизма, такође предложио да се подигне споменик Дражи Михаиловићу на Теразијама.</w:t>
      </w:r>
    </w:p>
    <w:p>
      <w:r>
        <w:t>Измештање Тита из Куће цвећа или дизање споменика Дражи не може бити мање битно за свакодневни живот просечног радника у Србији. Нема разлога трошити време на овакве, врло јефтине и готово кафанске форе и покушаје скретања пажње од проблема које ствара капитализам -  а чињеница да је ово ниво политике којим се буржујски политичари баве само илуструје фарсичну природу либералне демократије и немогућност да се кроз њу издејствује реална промена околности у којима живимо.</w:t>
      </w:r>
    </w:p>
    <w:p>
      <w:r>
        <w:t>Извори:</w:t>
      </w:r>
    </w:p>
    <w:p>
      <w:r>
        <w:t>[1]:</w:t>
      </w:r>
      <w:hyperlink r:id="rId11">
        <w:r>
          <w:rPr>
            <w:color w:val="0000FF"/>
            <w:u w:val="single"/>
          </w:rPr>
          <w:t>https://n1info.rs/vesti/vucic-za-politiko-titovi-ostaci-nece-biti-izmesteni-iz-kuce-cveca-on-je-deo-nase-istorije/</w:t>
        </w:r>
      </w:hyperlink>
    </w:p>
    <w:p>
      <w:r>
        <w:t>[2]:</w:t>
      </w:r>
      <w:hyperlink r:id="rId12">
        <w:r>
          <w:rPr>
            <w:color w:val="0000FF"/>
            <w:u w:val="single"/>
          </w:rPr>
          <w:t>https://n1info.rs/biznis/u-apsolutnom-siromastvu-800000-ljudi-problem-neresen-dobar-ucenjivacki-potencijal/</w:t>
        </w:r>
      </w:hyperlink>
    </w:p>
    <w:p>
      <w:r>
        <w:t>[3]:</w:t>
      </w:r>
      <w:hyperlink r:id="rId13">
        <w:r>
          <w:rPr>
            <w:color w:val="0000FF"/>
            <w:u w:val="single"/>
          </w:rPr>
          <w:t>https://banjalukain.com/clanak/262380/sapic-cisti-beograd-od-boljsevizma-i-komunizma-leti-titov-grob-ali-i-grobnice-narodnih-heroja-s-kalemegdana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izmestanje-tita-iz-kuce-cveca" TargetMode="External"/><Relationship Id="rId11" Type="http://schemas.openxmlformats.org/officeDocument/2006/relationships/hyperlink" Target="https://n1info.rs/vesti/vucic-za-politiko-titovi-ostaci-nece-biti-izmesteni-iz-kuce-cveca-on-je-deo-nase-istorije/" TargetMode="External"/><Relationship Id="rId12" Type="http://schemas.openxmlformats.org/officeDocument/2006/relationships/hyperlink" Target="https://n1info.rs/biznis/u-apsolutnom-siromastvu-800000-ljudi-problem-neresen-dobar-ucenjivacki-potencijal/" TargetMode="External"/><Relationship Id="rId13" Type="http://schemas.openxmlformats.org/officeDocument/2006/relationships/hyperlink" Target="https://banjalukain.com/clanak/262380/sapic-cisti-beograd-od-boljsevizma-i-komunizma-leti-titov-grob-ali-i-grobnice-narodnih-heroja-s-kalemeg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