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Lenjin o oportunizmu i njegovoj težnji ka sitnim poboljšanjima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p>
      <w:pPr/>
      <w:r>
        <w:t>2026-07-31</w:t>
      </w:r>
    </w:p>
    <w:p>
      <w:pPr/>
    </w:p>
    <w:p/>
    <w:p>
      <w:r>
        <w:t>„Blago oživljavanje industrije, relativno poboljšanje u trgovini i blagi preporod buržoaskog liberalizma — i oportunista već počinje da viče: Ne plašite buržoaziju, ne zazirite od nje, ostavite se svog parolašenja o socijalnoj revoluciji! “</w:t>
      </w:r>
      <w:r>
        <w:br/>
      </w:r>
      <w:r>
        <w:rPr>
          <w:b/>
        </w:rPr>
        <w:t xml:space="preserve">Vladimir Lenjin, </w:t>
      </w:r>
      <w:r>
        <w:rPr>
          <w:b/>
          <w:i/>
        </w:rPr>
        <w:t>Ruski radikal je tek naknadno pametan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rs.politsturm.com/lenjin-o-oportunizmu-i-njegovoj-teznji-ka-sitnim-poboljsanj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