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Миленијум тим посредно купио компанију Мостоградња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2025-01-06</w:t>
      </w:r>
    </w:p>
    <w:p>
      <w:pPr/>
      <w:r>
        <w:t>1 мин. читања</w:t>
      </w:r>
    </w:p>
    <w:p/>
    <w:p>
      <w:r>
        <w:t xml:space="preserve">Фирма Мостоградња ИНГ купила је грађевинску компанију Мостоградња пренео је Бизнис.рс [1]. Ова фирма налази се у потпуности у власништву Миленијум тима, која важи за фирму блиску владајућем СНС-у. </w:t>
      </w:r>
    </w:p>
    <w:p>
      <w:r>
        <w:t>Ово је само још једна у низу куповина Миленијум тима, који у претходним годинама по багателним ценама откупљује фирме и институте различитих делатности [2]. Поред овога Миленијум тим налази велике профите у државним пројектима попут изградње гасовода и путева као и великих грађевинских пројеката као што су Expo2027 и Београд на води [3].</w:t>
      </w:r>
    </w:p>
    <w:p>
      <w:r>
        <w:t>Све ово у јавности се осуђује као илегална сарадња са СНС-ом који фирми намешта послове и продаје државну имовину за мале паре. Ово суштински и јесте тачно, али оно што је проблематично у целој ситуацији јесте реакција људи на оваква дешавања. Наиме лек који приписујe просечан малограђански идеолог или буржоаски политичар за решење оваквих бољки јесте смена тренутне власти. А да ли је то стварно решење или само шарена лаж којом капиталисти и њихови изасланици радницима мажу очи?</w:t>
      </w:r>
    </w:p>
    <w:p>
      <w:r>
        <w:t xml:space="preserve">Првенствено, идеја да ће се ишта променити сменом једних политичара другима је идеалистичка јер се тиме неће променти начин производње (који је у овом случају капиталистички) и тиме неће магично нестати класне противречности које из њега произилазе. Држава представља алатку која служи за експлоатацију и репресију експлоатисане класе (радника) од стране експлоататора (капиталиста), те је цео систем закона и управе сачињен да одговара овом циљу.  </w:t>
      </w:r>
    </w:p>
    <w:p>
      <w:r>
        <w:t>Сасвим је дакле очекивано, ако имамо на уму ово горе наведено, да ће капиталисти једне земље подржавати власт и систем који одговара њиховим циљевима, а уколико увиде да им нешто смета у потрази за профитом они ће своју подршку за то нешто повући, небитно била то власт или закон. Обратно је такође тачно - власт која ужива подршку тог крупног капитала природно ће бранити и заступати њихове интересе, у страху да ће без те њихове подршке пасти у ирелевантност.</w:t>
      </w:r>
    </w:p>
    <w:p>
      <w:r>
        <w:t>Једини пут који води ка решењу оваквих проблема јесте револуционарна изградња социјализма којом би се са власти збацили капиталисти, а у новој социјалистичкој држави на власт дошли радници. Једино овакво друштво може стремити укидању класа и експлоатације човека од стране човека, то јест комунизму.</w:t>
      </w:r>
    </w:p>
    <w:p>
      <w:r>
        <w:t>Извори: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https://biznis.rs/vesti/srbija/mostogradnja-ing-kupila-mostogradnju-u-stecaju-nova-akvizicija-millennium-team-a/</w:t>
        </w:r>
      </w:hyperlink>
      <w:r>
        <w:t xml:space="preserve">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https://n1info.rs/biznis/od-vinograda-preko-instituta-do-giganata-sfrj-sta-je-sve-za-male-pare-kupila-sns-firma-milenijum-tim/</w:t>
        </w:r>
      </w:hyperlink>
      <w:r>
        <w:t xml:space="preserve">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https://nova.rs/vesti/politika/forbes-istrazuje-ivan-bosnjak-i-stojan-vujko-milenijum-tim-za-drzavne-projekte/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milenijum-tim-posredno-kupio-kompaniju-mostogradnja" TargetMode="External"/><Relationship Id="rId11" Type="http://schemas.openxmlformats.org/officeDocument/2006/relationships/hyperlink" Target="https://biznis.rs/vesti/srbija/mostogradnja-ing-kupila-mostogradnju-u-stecaju-nova-akvizicija-millennium-team-a/" TargetMode="External"/><Relationship Id="rId12" Type="http://schemas.openxmlformats.org/officeDocument/2006/relationships/hyperlink" Target="https://n1info.rs/biznis/od-vinograda-preko-instituta-do-giganata-sfrj-sta-je-sve-za-male-pare-kupila-sns-firma-milenijum-tim/" TargetMode="External"/><Relationship Id="rId13" Type="http://schemas.openxmlformats.org/officeDocument/2006/relationships/hyperlink" Target="https://nova.rs/vesti/politika/forbes-istrazuje-ivan-bosnjak-i-stojan-vujko-milenijum-tim-za-drzavne-projek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