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Није постигнут напредак у директним мировним преговорима између Русије и Украјине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2025-05-30</w:t>
      </w:r>
    </w:p>
    <w:p>
      <w:pPr/>
      <w:r>
        <w:t>1 мин. читања</w:t>
      </w:r>
    </w:p>
    <w:p/>
    <w:p>
      <w:r>
        <w:rPr>
          <w:b/>
        </w:rPr>
        <w:t>Први директни преговори у више од три године нису донели ни прекид ватре ни мировни споразум. Насупрот томе, пре једног века, бољшевици су постигли мир за само три месеца.</w:t>
      </w:r>
    </w:p>
    <w:p>
      <w:r>
        <w:rPr>
          <w:b/>
        </w:rPr>
        <w:t>Детаљи</w:t>
      </w:r>
      <w:r>
        <w:t xml:space="preserve">. Разговори у </w:t>
      </w:r>
      <w:hyperlink r:id="rId11">
        <w:r>
          <w:rPr>
            <w:color w:val="0000FF"/>
            <w:u w:val="single"/>
          </w:rPr>
          <w:t>Истанбулу</w:t>
        </w:r>
      </w:hyperlink>
      <w:r>
        <w:t xml:space="preserve"> имали су за циљ да истраже кораке ка деескалацији, али нису произвели конкретне резултате.</w:t>
      </w:r>
    </w:p>
    <w:p>
      <w:r>
        <w:t xml:space="preserve">► Две делегације су разговарале о могућем прекиду ватре. Поред споразума о размени заробљеника, </w:t>
      </w:r>
      <w:hyperlink r:id="rId12">
        <w:r>
          <w:rPr>
            <w:color w:val="0000FF"/>
            <w:u w:val="single"/>
          </w:rPr>
          <w:t>резултат</w:t>
        </w:r>
      </w:hyperlink>
      <w:r>
        <w:t xml:space="preserve"> су биле нејасне сугестије о будућим рундама преговора без икаквих временских оквира или обавезујућих ставки.</w:t>
      </w:r>
    </w:p>
    <w:p>
      <w:r>
        <w:t xml:space="preserve">► Русија је потврдила своју одлучност да обезбеди пуну </w:t>
      </w:r>
      <w:hyperlink r:id="rId13">
        <w:r>
          <w:rPr>
            <w:color w:val="0000FF"/>
            <w:u w:val="single"/>
          </w:rPr>
          <w:t>контролу</w:t>
        </w:r>
      </w:hyperlink>
      <w:r>
        <w:t xml:space="preserve"> над четири региона и запретила да ће наставити да проширује своје територијалне претензије и тражи још више уколико контролисани региони не буду званично предати од стране Украјине.</w:t>
      </w:r>
    </w:p>
    <w:p>
      <w:r>
        <w:rPr>
          <w:b/>
        </w:rPr>
        <w:t>Контекст</w:t>
      </w:r>
      <w:r>
        <w:t xml:space="preserve">. Током целе „Специјалне војне операције (СВО)“, Москва и Кијев су одржавали повремене дипломатске канале, како јавне тако и приватне. То је потврдио и украјински посланик Алексеј Гончаренко, који је </w:t>
      </w:r>
      <w:hyperlink r:id="rId14">
        <w:r>
          <w:rPr>
            <w:color w:val="0000FF"/>
            <w:u w:val="single"/>
          </w:rPr>
          <w:t>изјавио</w:t>
        </w:r>
      </w:hyperlink>
      <w:r>
        <w:t xml:space="preserve"> да је било разговора „2022. и 2023. па чак и 2024. године“.</w:t>
      </w:r>
    </w:p>
    <w:p>
      <w:r>
        <w:t xml:space="preserve">► Приче о преговорима постале су много чешће откако је </w:t>
      </w:r>
      <w:hyperlink r:id="rId15">
        <w:r>
          <w:rPr>
            <w:color w:val="0000FF"/>
            <w:u w:val="single"/>
          </w:rPr>
          <w:t>Трамп</w:t>
        </w:r>
      </w:hyperlink>
      <w:r>
        <w:t xml:space="preserve"> дошао на власт, јер је он почео </w:t>
      </w:r>
      <w:hyperlink r:id="rId16">
        <w:r>
          <w:rPr>
            <w:color w:val="0000FF"/>
            <w:u w:val="single"/>
          </w:rPr>
          <w:t xml:space="preserve">активно да промовише </w:t>
        </w:r>
      </w:hyperlink>
      <w:r>
        <w:t>могућност брзог окончања сукоба. Међутим, ниједна страна не прави уступке.</w:t>
      </w:r>
    </w:p>
    <w:p>
      <w:r>
        <w:rPr>
          <w:b/>
        </w:rPr>
        <w:t>Треба да знате.</w:t>
      </w:r>
      <w:r>
        <w:t xml:space="preserve"> Зашто се странкама не жури да </w:t>
      </w:r>
      <w:hyperlink r:id="rId17">
        <w:r>
          <w:rPr>
            <w:color w:val="0000FF"/>
            <w:u w:val="single"/>
          </w:rPr>
          <w:t>преговарају</w:t>
        </w:r>
      </w:hyperlink>
      <w:r>
        <w:t>? Сукоб ствара „опсадно стање“ које користи обема странама. Он скреће пажњу са унутрашњих криза и помаже да се оправда појачана контрола владе. Траје више од три године.</w:t>
      </w:r>
    </w:p>
    <w:p>
      <w:r>
        <w:t xml:space="preserve">► Овај образац дипломатије иза затворених врата – где се одлуке често доносе иза затворених врата док елите обмањују и једна другу и јавност – типичан је за империјализам. На пример, Иранско-ирачки рат је трајао осам година. Упркос томе што су Уједињене Нације више пута </w:t>
      </w:r>
      <w:hyperlink r:id="rId18">
        <w:r>
          <w:rPr>
            <w:color w:val="0000FF"/>
            <w:u w:val="single"/>
          </w:rPr>
          <w:t>покушавале</w:t>
        </w:r>
      </w:hyperlink>
      <w:r>
        <w:t xml:space="preserve"> да одрже преговоре, обе стране су одбиле да прекину ватру. Иран је на крају пристао на резолуцију УН о прекиду ватре не због међународног притиска, већ због сопственог ратног умора.</w:t>
      </w:r>
    </w:p>
    <w:p>
      <w:r>
        <w:t>► Насупрот томе, бољшевици су заузели јасан и доследан приступ. Један од главних слогана Октобарске револуције био је успостављање мира међу народима. Само месец дана након револуције, у децембру 1917. године, успешно су потписали споразум о прекиду ватре са Немачким царством. Три месеца касније, потписали су Брест-Литовски мир, брзо извлачећи младу Совјетску Републику из најразорнијег рата тог доба.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nije-postignut-napredak-u-direktnim-mirovnim-pregovorima-izmedju-rusije-i-ukrajine" TargetMode="External"/><Relationship Id="rId11" Type="http://schemas.openxmlformats.org/officeDocument/2006/relationships/hyperlink" Target="https://www.reuters.com/world/russia-ukraine-hold-first-direct-peace-talks-over-3-years-2025-05-16/" TargetMode="External"/><Relationship Id="rId12" Type="http://schemas.openxmlformats.org/officeDocument/2006/relationships/hyperlink" Target="https://www.theguardian.com/world/2025/may/16/russia-ukraine-meet-first-direct-talks-since-2022-instanbul" TargetMode="External"/><Relationship Id="rId13" Type="http://schemas.openxmlformats.org/officeDocument/2006/relationships/hyperlink" Target="https://news.liga.net/en/politics/news/putin-confident-he-will-seize-four-regions-by-end-of-year-bloomberg" TargetMode="External"/><Relationship Id="rId14" Type="http://schemas.openxmlformats.org/officeDocument/2006/relationships/hyperlink" Target="https://news-pravda.com/world/2025/05/12/1319867.html" TargetMode="External"/><Relationship Id="rId15" Type="http://schemas.openxmlformats.org/officeDocument/2006/relationships/hyperlink" Target="https://www.aljazeera.com/news/2025/5/19/after-putin-call-trump-says-russia-ukraine-will-start-ceasefire-talks" TargetMode="External"/><Relationship Id="rId16" Type="http://schemas.openxmlformats.org/officeDocument/2006/relationships/hyperlink" Target="https://us.politsturm.com/why-is-trump-rushing-russia-ukraine-negotiations" TargetMode="External"/><Relationship Id="rId17" Type="http://schemas.openxmlformats.org/officeDocument/2006/relationships/hyperlink" Target="https://www.aljazeera.com/opinions/2025/5/16/in-istanbul-russia-plays-chess-while-the-west-is-stuck-in-make-believe" TargetMode="External"/><Relationship Id="rId18" Type="http://schemas.openxmlformats.org/officeDocument/2006/relationships/hyperlink" Target="https://peacekeeping.un.org/mission/past/uniimogbackg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