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Plata od 1.400 evra: Realnost ili predizborni san?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0994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09948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2026-06-04</w:t>
      </w:r>
    </w:p>
    <w:p>
      <w:pPr/>
      <w:r>
        <w:t>2 мин. читања</w:t>
      </w:r>
    </w:p>
    <w:p/>
    <w:p>
      <w:r>
        <w:t>Prema predstavnicima trenutne kapitalističke vlasti, u 2027. godini možemo da očekujemo lepu prosečnu platu od 1400 evra.</w:t>
      </w:r>
    </w:p>
    <w:p>
      <w:r>
        <w:rPr>
          <w:b/>
        </w:rPr>
        <w:t xml:space="preserve">Detalji. </w:t>
      </w:r>
      <w:r>
        <w:t xml:space="preserve">Ministar finansija Siniša Mali je nedavno izjavio da će, do 2027. godine, </w:t>
      </w:r>
      <w:hyperlink r:id="rId12">
        <w:r>
          <w:rPr>
            <w:color w:val="0000FF"/>
            <w:u w:val="single"/>
          </w:rPr>
          <w:t>prosečna</w:t>
        </w:r>
      </w:hyperlink>
      <w:r>
        <w:t xml:space="preserve"> plata iznositi 1400 evra, a penzija i minimalna zarada po 650 evra. Mali je u nastavku  izjavio i da rast prosečne zarade iznosi čak 49,8% u periodu od 2020. do 2026. godine.</w:t>
      </w:r>
    </w:p>
    <w:p>
      <w:r>
        <w:t>Naravno zasluge za ove trenutne i buduće uspehe pripisuje sebi i ostataku vladajuće koalicije, ali ima li ikakve istine u ovim tvrdnjama?</w:t>
      </w:r>
    </w:p>
    <w:p>
      <w:r>
        <w:t xml:space="preserve">Prvo, </w:t>
      </w:r>
      <w:hyperlink r:id="rId13">
        <w:r>
          <w:rPr>
            <w:color w:val="0000FF"/>
            <w:u w:val="single"/>
          </w:rPr>
          <w:t>tvrdnja</w:t>
        </w:r>
      </w:hyperlink>
      <w:r>
        <w:t xml:space="preserve"> da su prosečne zarade realno rasle za skoro 50% za 6 godina deluje fenomenalno ali je, nažalost, daleko od istine, u najboljem slučaju primanja su stagnirala, po podacima Republičkog Zavoda za Statistiku (RZS).</w:t>
      </w:r>
    </w:p>
    <w:p>
      <w:r>
        <w:t xml:space="preserve">Naime, 2021. godine, </w:t>
      </w:r>
      <w:hyperlink r:id="rId14">
        <w:r>
          <w:rPr>
            <w:color w:val="0000FF"/>
            <w:u w:val="single"/>
          </w:rPr>
          <w:t>prosečno</w:t>
        </w:r>
      </w:hyperlink>
      <w:r>
        <w:t xml:space="preserve"> domaćinstvo u Srbiji je izdvajalo 34,4% svojih prihoda za hranu i bezalkoholna pića, dok je u 2025. godini </w:t>
      </w:r>
      <w:hyperlink r:id="rId15">
        <w:r>
          <w:rPr>
            <w:color w:val="0000FF"/>
            <w:u w:val="single"/>
          </w:rPr>
          <w:t>izdvajalo</w:t>
        </w:r>
      </w:hyperlink>
      <w:r>
        <w:t xml:space="preserve"> 36,6%. Treba da napomenemo da što veći procenat prihoda domaćinstvo izdvaja za hranu to je siromašnije. Stambeno pitanje, koje postaje sve teže i teže rešiti kako godine prolaze, ne vredi ni spominjati.</w:t>
      </w:r>
    </w:p>
    <w:p>
      <w:r>
        <w:t>Drugo, izjava da će doći do velikog rasta prihoda sve dok SNS i njegovi sateliti budu ostali na vlasti je banalna. Ovakve izjave i obećanja su klasična taktika predizborne kampanje svake buržoaske stranke, koja se bori isključivo za sopstvene klasne interese. Puka smena vlasti ne može da utiče na ekonomske prilike u državi, uprkos fetišizaciji “stručnjaka” i ličnih kvaliteta ovog ili onog političara.</w:t>
      </w:r>
    </w:p>
    <w:p>
      <w:r>
        <w:t xml:space="preserve">Ovde vidimo farsu buržoaskog parlamentarizma. Prazna obećanja o boljem, stabilnijem i mirnijem životu velike većine društva, to jest radnika, ali samo ako glasaju za određenu stranku koja pripada ovom ili onom kapitalističkom gazdi. Istom onom gazdi koji svakodnevno ugnjetava radnike i prisvaja sebi rezultate njihovog rada. Promena lica na vlasti ne menja materijalne uslove, to jest način proizvodnje, i samim time ne otklanja eksploataciju većine stanovništva od strane manjine kapitalista. Bez promene materijalnih uslova sloboda vlasti da pogorša ili poboljša životne uslove stanovništva je prividna i uglavnom zavisi od tržišnih uslova. Najpoštenija i najpametnija vlast sa najboljim namerama će se kretati u istim okvirima i poštovati ista pravila igre kao i najkorumpiranija. </w:t>
      </w:r>
    </w:p>
    <w:p>
      <w:r>
        <w:rPr>
          <w:b/>
        </w:rPr>
        <w:t xml:space="preserve">Zaključak. </w:t>
      </w:r>
      <w:r>
        <w:t>Jedino promenom samih materijalnih uslova i vlasničkih odnosa možemo stvarno promeniti društvo. Sasvim je moguće rešiti društvene probleme koji nastaju usled kapitalizma, počevši od siromaštva pa sve do ratova, koji se vode isključivo u interesu vladajućih klasa radi sve veće tržišne ekspanzije. Samo socijalistički sistem u kojem su sva sredstva za rad u rukama celog društva, u kojem će se proizvoditi za maksimalno zadovoljavanje materijalnih i kulturnih potreba zajednice, je sposoban da prevaziđe ove društvene probleme.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rs.politsturm.com/plata-od-1-400-evra-realnost-ili-predizborni-san" TargetMode="External"/><Relationship Id="rId12" Type="http://schemas.openxmlformats.org/officeDocument/2006/relationships/hyperlink" Target="https://share.google/KWW215M4Es7WMN4Sr" TargetMode="External"/><Relationship Id="rId13" Type="http://schemas.openxmlformats.org/officeDocument/2006/relationships/hyperlink" Target="https://www.euronews.rs/biznis/biznis-vesti/203950/prosecna-plata-u-srbiji-do-2027-godine-veca-od-1400-evra/vest" TargetMode="External"/><Relationship Id="rId14" Type="http://schemas.openxmlformats.org/officeDocument/2006/relationships/hyperlink" Target="https://www.stat.gov.rs/sr-cyrl/vesti/statisticalrelease/?p=8970" TargetMode="External"/><Relationship Id="rId15" Type="http://schemas.openxmlformats.org/officeDocument/2006/relationships/hyperlink" Target="https://www.stat.gov.rs/sr-latn/vesti/statisticalrelease/?p=17851&amp;a=01&amp;s=0101?s=0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