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Prvi hrvatski regruti počinju sa obukom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1">
        <w:r>
          <w:rPr>
            <w:color w:val="0000FF"/>
            <w:u w:val="single"/>
          </w:rPr>
          <w:t>Оригинални чланак</w:t>
        </w:r>
      </w:hyperlink>
    </w:p>
    <w:p>
      <w:pPr/>
      <w:r>
        <w:t>2026-03-31</w:t>
      </w:r>
    </w:p>
    <w:p>
      <w:pPr/>
      <w:r>
        <w:t>1 мин. читања</w:t>
      </w:r>
    </w:p>
    <w:p/>
    <w:p>
      <w:r>
        <w:rPr>
          <w:b/>
        </w:rPr>
        <w:t xml:space="preserve">Nakon Letonije, Hrvatska je druga EU država koja je vratila obavezni vojni rok od 2022, dok su se druge odlučile za proširenje „volonterskih“ šema. </w:t>
      </w:r>
    </w:p>
    <w:p>
      <w:r>
        <w:rPr>
          <w:b/>
        </w:rPr>
        <w:t xml:space="preserve">Detalji. </w:t>
      </w:r>
      <w:r>
        <w:t xml:space="preserve">U oktobru 2025, hrvatski parlament </w:t>
      </w:r>
      <w:hyperlink r:id="rId12">
        <w:r>
          <w:rPr>
            <w:color w:val="0000FF"/>
            <w:u w:val="single"/>
          </w:rPr>
          <w:t>vratio</w:t>
        </w:r>
      </w:hyperlink>
      <w:r>
        <w:t xml:space="preserve"> je </w:t>
      </w:r>
      <w:hyperlink r:id="rId13">
        <w:r>
          <w:rPr>
            <w:color w:val="0000FF"/>
            <w:u w:val="single"/>
          </w:rPr>
          <w:t>dvomesečnu</w:t>
        </w:r>
      </w:hyperlink>
      <w:r>
        <w:t xml:space="preserve"> obaveznu vojnu obuku putem amandmana na zakone o odbrani i službi u </w:t>
      </w:r>
      <w:hyperlink r:id="rId14">
        <w:r>
          <w:rPr>
            <w:color w:val="0000FF"/>
            <w:u w:val="single"/>
          </w:rPr>
          <w:t>oružanim</w:t>
        </w:r>
      </w:hyperlink>
      <w:r>
        <w:t xml:space="preserve"> snagama. Implementacija je otpočela nakon što su prvi regruti započeli osnovnu obuku u kasarnama širom zemlje. </w:t>
      </w:r>
    </w:p>
    <w:p>
      <w:r>
        <w:t xml:space="preserve">► Obavezni rok primarno se </w:t>
      </w:r>
      <w:hyperlink r:id="rId15">
        <w:r>
          <w:rPr>
            <w:color w:val="0000FF"/>
            <w:u w:val="single"/>
          </w:rPr>
          <w:t>odnosi</w:t>
        </w:r>
      </w:hyperlink>
      <w:r>
        <w:t xml:space="preserve"> na hrvatske građane muškog pola od 18 do 27 godina (sa mogućom ekstenzijom do 30 godina). Prva ovime zahvaćena grupa biće muškarci rođeni 2007, koji će biti pozivani do kraja 2026. Svake godine očekivano je </w:t>
      </w:r>
      <w:hyperlink r:id="rId14">
        <w:r>
          <w:rPr>
            <w:color w:val="0000FF"/>
            <w:u w:val="single"/>
          </w:rPr>
          <w:t>oko</w:t>
        </w:r>
      </w:hyperlink>
      <w:r>
        <w:t xml:space="preserve"> 4000 regruta, dok </w:t>
      </w:r>
      <w:hyperlink r:id="rId16">
        <w:r>
          <w:rPr>
            <w:color w:val="0000FF"/>
            <w:u w:val="single"/>
          </w:rPr>
          <w:t>žene</w:t>
        </w:r>
      </w:hyperlink>
      <w:r>
        <w:t xml:space="preserve"> mogu služiti vojni rok volonterski. </w:t>
      </w:r>
    </w:p>
    <w:p>
      <w:r>
        <w:t xml:space="preserve">► Tipično kapitalističkoj propagandi, hrvatska vlast opravdava uvođenje obaveznog vojnog roka i rastuću militarizaciju </w:t>
      </w:r>
      <w:hyperlink r:id="rId13">
        <w:r>
          <w:rPr>
            <w:color w:val="0000FF"/>
            <w:u w:val="single"/>
          </w:rPr>
          <w:t>predstavljajući</w:t>
        </w:r>
      </w:hyperlink>
      <w:r>
        <w:t xml:space="preserve"> to kao sredstvo „odbrane“, posebno u kontekstu ruske „SVO“. Zvaničnici su </w:t>
      </w:r>
      <w:hyperlink r:id="rId13">
        <w:r>
          <w:rPr>
            <w:color w:val="0000FF"/>
            <w:u w:val="single"/>
          </w:rPr>
          <w:t>izjavili</w:t>
        </w:r>
      </w:hyperlink>
      <w:r>
        <w:t xml:space="preserve"> da je ova mera namenjena jačanju nacionalne spremnosti i </w:t>
      </w:r>
      <w:hyperlink r:id="rId17">
        <w:r>
          <w:rPr>
            <w:color w:val="0000FF"/>
            <w:u w:val="single"/>
          </w:rPr>
          <w:t>uvećavanju</w:t>
        </w:r>
      </w:hyperlink>
      <w:r>
        <w:t xml:space="preserve"> zalihe obučenih rezervista. </w:t>
      </w:r>
    </w:p>
    <w:p>
      <w:r>
        <w:rPr>
          <w:b/>
        </w:rPr>
        <w:t>Kontekst.</w:t>
      </w:r>
      <w:r>
        <w:t xml:space="preserve"> Širom Evrope, vlasti </w:t>
      </w:r>
      <w:hyperlink r:id="rId18">
        <w:r>
          <w:rPr>
            <w:color w:val="0000FF"/>
            <w:u w:val="single"/>
          </w:rPr>
          <w:t>ubrzano</w:t>
        </w:r>
      </w:hyperlink>
      <w:r>
        <w:t xml:space="preserve"> povećavaju vojnu </w:t>
      </w:r>
      <w:hyperlink r:id="rId19">
        <w:r>
          <w:rPr>
            <w:color w:val="0000FF"/>
            <w:u w:val="single"/>
          </w:rPr>
          <w:t>potrošnju</w:t>
        </w:r>
      </w:hyperlink>
      <w:r>
        <w:t xml:space="preserve"> i obnavljaju svoje oružane snage nakon decenija smanjivanja nakon Hladnog rata. Nemačka, </w:t>
      </w:r>
      <w:hyperlink r:id="rId20">
        <w:r>
          <w:rPr>
            <w:color w:val="0000FF"/>
            <w:u w:val="single"/>
          </w:rPr>
          <w:t>Francuska</w:t>
        </w:r>
      </w:hyperlink>
      <w:r>
        <w:t xml:space="preserve">, Poljska i nekoliko nordijskih država su </w:t>
      </w:r>
      <w:hyperlink r:id="rId21">
        <w:r>
          <w:rPr>
            <w:color w:val="0000FF"/>
            <w:u w:val="single"/>
          </w:rPr>
          <w:t>lansirali</w:t>
        </w:r>
      </w:hyperlink>
      <w:r>
        <w:t xml:space="preserve"> lansirale velike programe ponovnog naoružavanja, dok NATO gura svoje članice na uvećanje  </w:t>
      </w:r>
      <w:hyperlink r:id="rId22">
        <w:r>
          <w:rPr>
            <w:color w:val="0000FF"/>
            <w:u w:val="single"/>
          </w:rPr>
          <w:t>vojnih budžeta</w:t>
        </w:r>
      </w:hyperlink>
      <w:r>
        <w:t xml:space="preserve"> na 5% BDP-a do 2035. </w:t>
      </w:r>
    </w:p>
    <w:p>
      <w:r>
        <w:t xml:space="preserve">► U celoj Evropi, vlasti </w:t>
      </w:r>
      <w:hyperlink r:id="rId23">
        <w:r>
          <w:rPr>
            <w:color w:val="0000FF"/>
            <w:u w:val="single"/>
          </w:rPr>
          <w:t>ukidaju</w:t>
        </w:r>
      </w:hyperlink>
      <w:r>
        <w:t xml:space="preserve"> socijalne programe i razvoj kako bi finansirale naoružavanje. U nekim slučajevima, nove pozajmice ili finansijske mere </w:t>
      </w:r>
      <w:hyperlink r:id="rId24">
        <w:r>
          <w:rPr>
            <w:color w:val="0000FF"/>
            <w:u w:val="single"/>
          </w:rPr>
          <w:t>upotrebljavaju</w:t>
        </w:r>
      </w:hyperlink>
      <w:r>
        <w:t xml:space="preserve"> se kako bi se finansirala brzorastuća vojna potrošnja, učinivši manje EU države koje žele da povećaju svoju potrošnju još zavisnijim. </w:t>
      </w:r>
    </w:p>
    <w:p>
      <w:r>
        <w:t xml:space="preserve">► Nekoliko evropskih država okreće se vojnom roku kako bi proširile svoje vojne snage. </w:t>
      </w:r>
      <w:hyperlink r:id="rId25">
        <w:r>
          <w:rPr>
            <w:color w:val="0000FF"/>
            <w:u w:val="single"/>
          </w:rPr>
          <w:t>Letonija</w:t>
        </w:r>
      </w:hyperlink>
      <w:r>
        <w:t xml:space="preserve"> je vratila obavezni voni rok, Danska je </w:t>
      </w:r>
      <w:hyperlink r:id="rId26">
        <w:r>
          <w:rPr>
            <w:color w:val="0000FF"/>
            <w:u w:val="single"/>
          </w:rPr>
          <w:t>proširila</w:t>
        </w:r>
      </w:hyperlink>
      <w:r>
        <w:t xml:space="preserve"> svoj vojni poziv, dok velike sile kao što su </w:t>
      </w:r>
      <w:hyperlink r:id="rId27">
        <w:r>
          <w:rPr>
            <w:color w:val="0000FF"/>
            <w:u w:val="single"/>
          </w:rPr>
          <w:t>Nemačka i Francuska</w:t>
        </w:r>
      </w:hyperlink>
      <w:r>
        <w:t xml:space="preserve"> uvode „volonterske“ regrutacione planove.</w:t>
      </w:r>
    </w:p>
    <w:p>
      <w:pPr>
        <w:spacing w:before="288" w:after="288"/>
        <w:pBdr>
          <w:top w:val="single" w:sz="12" w:space="1" w:color="CCCCCC"/>
        </w:pBdr>
      </w:pPr>
    </w:p>
    <w:p>
      <w:pPr>
        <w:spacing w:after="144"/>
      </w:pPr>
      <w:hyperlink r:id="rId11">
        <w:r>
          <w:rPr>
            <w:color w:val="0000FF"/>
            <w:u w:val="single"/>
          </w:rPr>
          <w:t>Оригинални чланак</w:t>
        </w:r>
      </w:hyperlink>
    </w:p>
    <w:sectPr w:rsidR="00FC693F" w:rsidRPr="0006063C" w:rsidSect="00034616">
      <w:footerReference w:type="default" r:id="rId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jc w:val="center"/>
    </w:pPr>
    <w:r>
      <w:fldChar w:fldCharType="begin"/>
      <w:instrText xml:space="preserve">PAGE</w:instrText>
      <w:fldChar w:fldCharType="end"/>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footer" Target="footer1.xml"/><Relationship Id="rId10" Type="http://schemas.openxmlformats.org/officeDocument/2006/relationships/image" Target="media/image1.png"/><Relationship Id="rId11" Type="http://schemas.openxmlformats.org/officeDocument/2006/relationships/hyperlink" Target="https://rs.politsturm.com/prvi-hrvatski-regruti-pocinju-sa-obukom" TargetMode="External"/><Relationship Id="rId12" Type="http://schemas.openxmlformats.org/officeDocument/2006/relationships/hyperlink" Target="https://www.croatiaweek.com/croatia-mandatory-basic-military-training/" TargetMode="External"/><Relationship Id="rId13" Type="http://schemas.openxmlformats.org/officeDocument/2006/relationships/hyperlink" Target="https://www.euronews.com/2025/10/24/croatia-reintroduces-military-service-as-fears-of-war-spilling-over-from-ukraine-rise" TargetMode="External"/><Relationship Id="rId14" Type="http://schemas.openxmlformats.org/officeDocument/2006/relationships/hyperlink" Target="https://www.reuters.com/business/aerospace-defense/croatia-re-launch-mandatory-military-service-after-17-years-2026-03-06/" TargetMode="External"/><Relationship Id="rId15" Type="http://schemas.openxmlformats.org/officeDocument/2006/relationships/hyperlink" Target="https://www.expatincroatia.com/mandatory-military-service/" TargetMode="External"/><Relationship Id="rId16" Type="http://schemas.openxmlformats.org/officeDocument/2006/relationships/hyperlink" Target="https://inavukic.com/2025/11/14/understanding-croatias-mandatory-military-service-2026/" TargetMode="External"/><Relationship Id="rId17" Type="http://schemas.openxmlformats.org/officeDocument/2006/relationships/hyperlink" Target="https://monocle.com/affairs/should-europe-reintroduce-conscription/" TargetMode="External"/><Relationship Id="rId18" Type="http://schemas.openxmlformats.org/officeDocument/2006/relationships/hyperlink" Target="https://us.politsturm.com/europes-funding-of-militarisation" TargetMode="External"/><Relationship Id="rId19" Type="http://schemas.openxmlformats.org/officeDocument/2006/relationships/hyperlink" Target="https://us.politsturm.com/french-pm-bypasses-parliament-for-military-spending" TargetMode="External"/><Relationship Id="rId20" Type="http://schemas.openxmlformats.org/officeDocument/2006/relationships/hyperlink" Target="https://us.politsturm.com/france-expands-nuclear-to-eu" TargetMode="External"/><Relationship Id="rId21" Type="http://schemas.openxmlformats.org/officeDocument/2006/relationships/hyperlink" Target="https://www.aa.com.tr/en/europe/europe-rearms-from-revived-conscription-to-multi-billion-defense-plans/3761295" TargetMode="External"/><Relationship Id="rId22" Type="http://schemas.openxmlformats.org/officeDocument/2006/relationships/hyperlink" Target="https://www.reuters.com/world/europe/nato-countries-approve-hague-summit-statement-with-5-defence-spending-goal-2025-06-22/" TargetMode="External"/><Relationship Id="rId23" Type="http://schemas.openxmlformats.org/officeDocument/2006/relationships/hyperlink" Target="https://truthout.org/articles/europe-puts-social-programs-on-chopping-block-to-appease-trump-on-nato-funding/" TargetMode="External"/><Relationship Id="rId24" Type="http://schemas.openxmlformats.org/officeDocument/2006/relationships/hyperlink" Target="https://www.euronews.com/my-europe/2025/03/05/how-can-the-eu-unlock-up-to-800bn-for-its-rearmament-plan" TargetMode="External"/><Relationship Id="rId25" Type="http://schemas.openxmlformats.org/officeDocument/2006/relationships/hyperlink" Target="https://www.dw.com/en/latvia-with-the-war-in-ukraine-conscription-returns/a-65257169#:~:text=Latvia's%20parliament%20recently%20decided%20to%20reintroduce%20mandatory,service**%20Allowing%20civilian%20service%20in%20military%20institutions" TargetMode="External"/><Relationship Id="rId26" Type="http://schemas.openxmlformats.org/officeDocument/2006/relationships/hyperlink" Target="https://www.reuters.com/business/aerospace-defense/denmark-expands-military-service-include-women-2025-07-01/" TargetMode="External"/><Relationship Id="rId27" Type="http://schemas.openxmlformats.org/officeDocument/2006/relationships/hyperlink" Target="https://us.politsturm.com/france-and-germany-conscrip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