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Србија извози оружје у Украјину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2024-06-26</w:t>
      </w:r>
    </w:p>
    <w:p>
      <w:pPr/>
      <w:r>
        <w:t>1 мин. читања</w:t>
      </w:r>
    </w:p>
    <w:p/>
    <w:p>
      <w:r>
        <w:t>“Процене објављене за Фајненшел тајмс наводе да је српски извоз муниције која је у Украјину стигла преко трећих страна на око 800 милиона евра — сума за коју је председник Александар Вучић навео да је углавном тачна — од руске инвазије на Украјину 2022. године. Он је представио ситуацију као пословну прилику, инсистирајући да неће стати на страну у рату .”извештава Фајненшел тајмс.[1]</w:t>
      </w:r>
    </w:p>
    <w:p>
      <w:r>
        <w:t>Вучић наставља: “Не можемо да извозимо у Украјину или у Русију. . . али смо имали много уговора са Американцима, Шпанцима, Чесима, другима. Шта они с тим раде на крају је њихов посао.” Након овог одрицања од одговорности додаје: “Имамо пријатеље у Кијеву и Москви. То су наша браћа Словени“.</w:t>
      </w:r>
    </w:p>
    <w:p>
      <w:r>
        <w:t>Лицемерје је овде очигледно. Братство и пријатељство српске и руске или украјинске буржоазије изражава се тиме што им српска буржоазија помаже да се „братски“ међусобно убијају.</w:t>
      </w:r>
    </w:p>
    <w:p>
      <w:r>
        <w:t>Не само да Србија продаје оружје западним капиталистичким земљама да би наоружала Украјину за борбу против Русије у међуимперијалистичком рату, већ такође наоружава и друге империјалистичке земље, попут Изреала, о чему смо такође извештавали.[2]</w:t>
      </w:r>
    </w:p>
    <w:p>
      <w:r>
        <w:t>Националистички митови о „братству и пријатељству“ су очигледно пуке фразе и  декларације у машти националиста. У стварности видимо праве мотиве буржоазије у ери империјализма - профит. Никада не може постојати трајно братство и пријатељство међу народима све док постоји капиталистички начин производње који је достигао највиши степен развоја и са њим класно друштво засновано на експлоатацији човека од стране човека.</w:t>
      </w:r>
    </w:p>
    <w:p>
      <w:r>
        <w:t>Извори:</w:t>
      </w:r>
      <w:r>
        <w:br/>
      </w:r>
      <w:r>
        <w:t>[1]</w:t>
      </w:r>
      <w:hyperlink r:id="rId11">
        <w:r>
          <w:rPr>
            <w:color w:val="0000FF"/>
            <w:u w:val="single"/>
          </w:rPr>
          <w:t>https://www.ft.com/content/136ed721-fd50-4815-8314-d9df8dc67fd6</w:t>
        </w:r>
      </w:hyperlink>
      <w:r>
        <w:br/>
      </w:r>
      <w:r>
        <w:t>[2]</w:t>
      </w:r>
      <w:hyperlink r:id="rId12">
        <w:r>
          <w:rPr>
            <w:color w:val="0000FF"/>
            <w:u w:val="single"/>
          </w:rPr>
          <w:t>https://rs.politsturm.com/srbija-tajno-oprema-izrael-za-rat-protiv-gaze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srbija-izvozi-oruzje-u-ukrajinu" TargetMode="External"/><Relationship Id="rId11" Type="http://schemas.openxmlformats.org/officeDocument/2006/relationships/hyperlink" Target="https://www.ft.com/content/136ed721-fd50-4815-8314-d9df8dc67fd6" TargetMode="External"/><Relationship Id="rId12" Type="http://schemas.openxmlformats.org/officeDocument/2006/relationships/hyperlink" Target="https://rs.politsturm.com/srbija-tajno-oprema-izrael-za-rat-protiv-g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