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Србија тајно опрема Израел за рат против Газе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2024-06-12</w:t>
      </w:r>
    </w:p>
    <w:p>
      <w:pPr/>
    </w:p>
    <w:p/>
    <w:p>
      <w:r>
        <w:t>Србија, наводно „анти-империјалистички“ савезник Русије у Европи, тајно извози робу и ратну опрему милионске вредности у Израел.</w:t>
      </w:r>
    </w:p>
    <w:p>
      <w:hyperlink r:id="rId11">
        <w:r>
          <w:rPr>
            <w:color w:val="0000FF"/>
            <w:u w:val="single"/>
          </w:rPr>
          <w:t>Истрага</w:t>
        </w:r>
      </w:hyperlink>
      <w:r>
        <w:t xml:space="preserve"> од стране „Haarez“ и „Balkan Insight“ открила је да је војни материјал у вредности од најмање 17 милиона долара, укључујући високо потраживане артиљеријске гранате, био достављан приватним авионом као „поверљиви“ експорт.</w:t>
      </w:r>
    </w:p>
    <w:p>
      <w:r>
        <w:t xml:space="preserve">Упрекос израелском призанавању Косова, односи са Србијом постали су јачи. Током 2023. године, Израелски министар спољних послова Ели Коен рекао је да је Србија „најачи савезник Израелске државе у региону“. </w:t>
      </w:r>
      <w:r>
        <w:br/>
      </w:r>
    </w:p>
    <w:p>
      <w:r>
        <w:t>Линк: https://balkaninsight.com/2024/06/10/belgrade-to-beersheba-serbian-arms-flown-to-israel-during-assault-on-gaza/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rbija-tajno-oprema-izrael-za-rat-protiv-gaze" TargetMode="External"/><Relationship Id="rId11" Type="http://schemas.openxmlformats.org/officeDocument/2006/relationships/hyperlink" Target="https://balkaninsight.com/2024/06/10/belgrade-to-beersheba-serbian-arms-flown-to-israel-during-assault-on-gaz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