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Šta nam pokazuje još jedna runda lokalnih izbora u Srbiji?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2025-12-04</w:t>
      </w:r>
    </w:p>
    <w:p>
      <w:pPr/>
      <w:r>
        <w:t>2 мин. читања</w:t>
      </w:r>
    </w:p>
    <w:p/>
    <w:p>
      <w:r>
        <w:t xml:space="preserve">U Mionici, Negotinu i Sečnju održali su se lokalni izbori na kojima je u sva tri mesta pobedio SNS. Opozicija tvrdi kako su se na svim tim mestima tokom izbora dogodili incidenti i nepravilnosti orkestrirani od strane vladajuće koalicije. Od kakve važnosti su ovi događaji i kako bi komunisti trebalo da ih tumače? </w:t>
      </w:r>
    </w:p>
    <w:p>
      <w:r>
        <w:rPr>
          <w:b/>
        </w:rPr>
        <w:t>Detalji.</w:t>
      </w:r>
      <w:r>
        <w:t xml:space="preserve"> Tokom prošle nedelje u Mionici, Negotinu i Sečnju održani su lokalni </w:t>
      </w:r>
      <w:hyperlink r:id="rId11">
        <w:r>
          <w:rPr>
            <w:color w:val="0000FF"/>
            <w:u w:val="single"/>
          </w:rPr>
          <w:t>izbori</w:t>
        </w:r>
      </w:hyperlink>
      <w:r>
        <w:t xml:space="preserve"> na kojima je ubedljivu pobedu odneo SNS. U toku izbornog dana primećene su mnogobrojne nepravilnosti, kao i incidenti, koje opozicija dovodi u vezu sa vladajućom koalicijom.</w:t>
      </w:r>
    </w:p>
    <w:p>
      <w:r>
        <w:t xml:space="preserve">►  Rezultati ovih izbora, kao i retorika obe strane, slična je onoj viđenoj ranije ove godine na </w:t>
      </w:r>
      <w:hyperlink r:id="rId12">
        <w:r>
          <w:rPr>
            <w:color w:val="0000FF"/>
            <w:u w:val="single"/>
          </w:rPr>
          <w:t>lokalnim izborima</w:t>
        </w:r>
      </w:hyperlink>
      <w:r>
        <w:t xml:space="preserve"> u Kosjeriću i Zaječaru. Velika pompa medija i jedne i druge frakcije, utopistička nadanja opozicije i organizaciona nadmoć SNS-a.  </w:t>
      </w:r>
    </w:p>
    <w:p>
      <w:r>
        <w:rPr>
          <w:b/>
        </w:rPr>
        <w:t>Šta je važno znati?</w:t>
      </w:r>
      <w:r>
        <w:t xml:space="preserve"> Nepotrebno je trošiti mnogo vremena na opisivanje uslova koji su doveli do ovoga, s obzirom na to da smo se u više navrata bavili prirodom </w:t>
      </w:r>
      <w:hyperlink r:id="rId12">
        <w:r>
          <w:rPr>
            <w:color w:val="0000FF"/>
            <w:u w:val="single"/>
          </w:rPr>
          <w:t>otpora</w:t>
        </w:r>
      </w:hyperlink>
      <w:r>
        <w:t xml:space="preserve"> koji se protiv vladajuće kapitalističke grupe organizuje, kao i njegovom skorašnjom </w:t>
      </w:r>
      <w:hyperlink r:id="rId13">
        <w:r>
          <w:rPr>
            <w:color w:val="0000FF"/>
            <w:u w:val="single"/>
          </w:rPr>
          <w:t>radikalizacijom</w:t>
        </w:r>
      </w:hyperlink>
      <w:r>
        <w:t xml:space="preserve">. Možemo samo ukratko reći da je u pitanju čista buržoaska politika, borba jednog bloka kapitalista protiv drugog zarad vladavine nad državom zarad eksploatacije njene radničke klase. </w:t>
      </w:r>
    </w:p>
    <w:p>
      <w:r>
        <w:t xml:space="preserve">► Što se tiče brojnih incidenata bitno je razumeti njihovu prirodu i činjenicu da ova njihova najnovija pojava nije ni izbliza nešto novo. Suštinski, kao što u okršajima kapitalista na spoljnopolitičkom nivou rat predstavlja samo još jedan vid politike (pod ovim podrazumevamo guranje interesa određenog buržoaskog bloka), a vojska kao i mnogobrojne paravojne organizacije samo alat specifično namenjen za ovaj vid politike, tako se zarad ostvarenja unutrašnjih interesa koriste </w:t>
      </w:r>
      <w:hyperlink r:id="rId14">
        <w:r>
          <w:rPr>
            <w:color w:val="0000FF"/>
            <w:u w:val="single"/>
          </w:rPr>
          <w:t>policija</w:t>
        </w:r>
      </w:hyperlink>
      <w:r>
        <w:t xml:space="preserve">, vojska, kao i nezvanične grupe „batinaša“. Nasilje, koje buržuji svojim pitkim lažima predstavljaju proleterima-“građanima liberalne demokratije” kao izgnan i nedopustiv faktor u politici bilo međunarodnoj ili domaćoj, u praksi se svakodnevno koristi od strane kapitala, ali većinom u formi državnog nasilja čime se krije klasna priroda tog nasilja. Nedavni događaji izdvajaju se samo po tome da ovakve dimne zavese nije bilo jer u ovom slučaju nije ni bilo reči o klasnom sukobu u kom bi država mogla da zastupa kolektivne interese buržoazije u borbi sa radničkom klasom - već o sukobu unutar buržoazije. Činjenica da se trenutna opozicija </w:t>
      </w:r>
      <w:hyperlink r:id="rId15">
        <w:r>
          <w:rPr>
            <w:color w:val="0000FF"/>
            <w:u w:val="single"/>
          </w:rPr>
          <w:t>ne može sa njima izboriti</w:t>
        </w:r>
      </w:hyperlink>
      <w:r>
        <w:t xml:space="preserve"> govori samo o slabosti kapitala koji stoji iza njih, tj. pokazuje trenutnu stabilnost monopola </w:t>
      </w:r>
      <w:hyperlink r:id="rId16">
        <w:r>
          <w:rPr>
            <w:color w:val="0000FF"/>
            <w:u w:val="single"/>
          </w:rPr>
          <w:t>čiji interes</w:t>
        </w:r>
      </w:hyperlink>
      <w:r>
        <w:t xml:space="preserve"> predstavlja koalicija vođena od strane SNS-a. </w:t>
      </w:r>
    </w:p>
    <w:p>
      <w:r>
        <w:rPr>
          <w:b/>
        </w:rPr>
        <w:t>Zaključak.</w:t>
      </w:r>
      <w:r>
        <w:t xml:space="preserve"> Stanje u kome se komunistički pokret trenutno nalazi ne dopušta nam ni spekulaciju o učestvovanju na bilo kakvim buržoaskim izborima. Iako je Lenjin govorio o važnosti legalne borbe, bitno je razumeti da je za takav vid taktike potrebna čvrsta partija sa ispravnom teorijom povezana sa proleterskom bazom, koja za sada u Srbiji ne postoji. Kako bi ona u budućnosti nastala potreban je marljiv i naporan rad na stvaranju kadrova i organizacije koja u nju može prerasti. </w:t>
      </w:r>
    </w:p>
    <w:p>
      <w:r>
        <w:t xml:space="preserve">Ukoliko ste zainteresovani za izučavanje marksističke teorije i ako želite da pomognete u stvaranju ovakve organizacije </w:t>
      </w:r>
      <w:hyperlink r:id="rId17">
        <w:r>
          <w:rPr>
            <w:color w:val="0000FF"/>
            <w:u w:val="single"/>
          </w:rPr>
          <w:t>priključite se</w:t>
        </w:r>
      </w:hyperlink>
      <w:r>
        <w:t xml:space="preserve"> Politšturmu.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ta-nam-pokazuje-jos-jedna-runda-lokalnih-izbora-u-srbiji" TargetMode="External"/><Relationship Id="rId11" Type="http://schemas.openxmlformats.org/officeDocument/2006/relationships/hyperlink" Target="https://www.bbc.com/serbian/articles/c2eprd7zlv1o/lat" TargetMode="External"/><Relationship Id="rId12" Type="http://schemas.openxmlformats.org/officeDocument/2006/relationships/hyperlink" Target="https://rs.politsturm.com/sta-smo-zaista-naucili-posle-lokalnih-izbora-u-kosjericu-i-zajecaru" TargetMode="External"/><Relationship Id="rId13" Type="http://schemas.openxmlformats.org/officeDocument/2006/relationships/hyperlink" Target="https://rs.politsturm.com/radikalizacja-protesta" TargetMode="External"/><Relationship Id="rId14" Type="http://schemas.openxmlformats.org/officeDocument/2006/relationships/hyperlink" Target="https://rs.politsturm.com/koja-je-uloga-policije" TargetMode="External"/><Relationship Id="rId15" Type="http://schemas.openxmlformats.org/officeDocument/2006/relationships/hyperlink" Target="https://n1info.rs/vesti/milivojevic-u-srbiji-nema-d-od-demokratije-i-s-od-slobodnih-izbora-i-pod-tim-uslovima-moramo-da-pobedimo-vucicev-rezim/" TargetMode="External"/><Relationship Id="rId16" Type="http://schemas.openxmlformats.org/officeDocument/2006/relationships/hyperlink" Target="https://rs.politsturm.com/klasni-karakter-sns" TargetMode="External"/><Relationship Id="rId17" Type="http://schemas.openxmlformats.org/officeDocument/2006/relationships/hyperlink" Target="https://docs.google.com/forms/d/1wrwrTjyVyRKW2NavItMX2BifjQKQT9NCOx9vYSLa_GA/viewform?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