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Стаљин о истроији друштвеног развоја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2026-01-29</w:t>
      </w:r>
    </w:p>
    <w:p>
      <w:pPr/>
    </w:p>
    <w:p/>
    <w:p>
      <w:r>
        <w:t>Историја друштвеног развоја је у исто време историја самих произвођача материјалне вредности, историја радних маса, које су главна сила у процесу производње и које настављају са производњом материјалних вредности потребних за постојање друштва.</w:t>
      </w:r>
    </w:p>
    <w:p>
      <w:r>
        <w:t xml:space="preserve">Јосиф Стаљин </w:t>
      </w:r>
      <w:r>
        <w:br/>
      </w:r>
      <w:r>
        <w:t>„Дијалектички и историјски материјализам“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taljin-o-istroiji-druhtvenog-razvo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