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Сусрет крупног капитала и Вучића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2025-03-13</w:t>
      </w:r>
    </w:p>
    <w:p>
      <w:pPr/>
      <w:r>
        <w:t>2 мин. читања</w:t>
      </w:r>
    </w:p>
    <w:p/>
    <w:p>
      <w:r>
        <w:t xml:space="preserve">Недавно се, на скупу Привредне коморе Србије, Вучић срео са најкрупнијим домаћим капиталистима да би саслушао њихове проблеме који коче њихово </w:t>
      </w:r>
      <w:hyperlink r:id="rId11">
        <w:r>
          <w:rPr>
            <w:color w:val="0000FF"/>
            <w:u w:val="single"/>
          </w:rPr>
          <w:t>профитирање</w:t>
        </w:r>
      </w:hyperlink>
      <w:r>
        <w:t>.</w:t>
      </w:r>
    </w:p>
    <w:p>
      <w:r>
        <w:rPr>
          <w:b/>
        </w:rPr>
        <w:t>Детаљи.</w:t>
      </w:r>
      <w:r>
        <w:t xml:space="preserve"> Најкрупнији домаћи капиталисти жалили су се највише због: бирократије која им кочи веће зараде и експанзију на тржиштима других земаља и мањак помоћи од стране државе када дође до конкуренције са страним капиталом</w:t>
      </w:r>
    </w:p>
    <w:p>
      <w:r>
        <w:t xml:space="preserve">►Присутни на састанку били су: МК група Александра Костића, Еликсир група Станка Поповића, Индустрија меса Матијевић Зорана Матијевића, па чак и један од најкрупнијих српских капиталиста, Мирослав Мишковић, власник Делта холдинга. </w:t>
      </w:r>
    </w:p>
    <w:p>
      <w:r>
        <w:t xml:space="preserve">►На састанку је једна од најважнијих тема била бирократија и издавање грађевинских дозвола. </w:t>
      </w:r>
    </w:p>
    <w:p>
      <w:r>
        <w:t xml:space="preserve">►Један од присутних капиталиста, Станко Поповић, предложио је да се проблем грађевинских дозвола може решити угледањем на државу „доброг“ капитализма – Аустрију, где је, уместо 24 месеца чекања, за добијање дозволе за индустријске објекте потребно само 12–15 месеци (у складу са стандардима ЕУ), што, наравно, значи убрзање стварања </w:t>
      </w:r>
      <w:hyperlink r:id="rId11">
        <w:r>
          <w:rPr>
            <w:color w:val="0000FF"/>
            <w:u w:val="single"/>
          </w:rPr>
          <w:t>профита</w:t>
        </w:r>
      </w:hyperlink>
      <w:r>
        <w:t>.</w:t>
      </w:r>
    </w:p>
    <w:p>
      <w:r>
        <w:t xml:space="preserve">►На састанку су били и Костић и Мишковић, који су примарно оријентисани према Балкану, Русији </w:t>
      </w:r>
      <w:hyperlink r:id="rId12">
        <w:r>
          <w:rPr>
            <w:color w:val="0000FF"/>
            <w:u w:val="single"/>
          </w:rPr>
          <w:t xml:space="preserve">и </w:t>
        </w:r>
      </w:hyperlink>
      <w:hyperlink r:id="rId13">
        <w:r>
          <w:rPr>
            <w:color w:val="0000FF"/>
            <w:u w:val="single"/>
          </w:rPr>
          <w:t>Кини</w:t>
        </w:r>
      </w:hyperlink>
      <w:r>
        <w:t xml:space="preserve">, али и капиталисти више усмерени ка Блиском истоку, специфично Уједињеним Арапским Емиратима – попут </w:t>
      </w:r>
      <w:hyperlink r:id="rId11">
        <w:r>
          <w:rPr>
            <w:color w:val="0000FF"/>
            <w:u w:val="single"/>
          </w:rPr>
          <w:t>Мирољуба Радовановића</w:t>
        </w:r>
      </w:hyperlink>
      <w:r>
        <w:t xml:space="preserve">, као и они који су оријентисани ка </w:t>
      </w:r>
      <w:hyperlink r:id="rId14">
        <w:r>
          <w:rPr>
            <w:color w:val="0000FF"/>
            <w:u w:val="single"/>
          </w:rPr>
          <w:t>западној Европи</w:t>
        </w:r>
      </w:hyperlink>
      <w:r>
        <w:t xml:space="preserve">, </w:t>
      </w:r>
      <w:hyperlink r:id="rId14">
        <w:r>
          <w:rPr>
            <w:color w:val="0000FF"/>
            <w:u w:val="single"/>
          </w:rPr>
          <w:t xml:space="preserve">попут </w:t>
        </w:r>
      </w:hyperlink>
      <w:hyperlink r:id="rId15">
        <w:r>
          <w:rPr>
            <w:color w:val="0000FF"/>
            <w:u w:val="single"/>
          </w:rPr>
          <w:t>Станка Поповића</w:t>
        </w:r>
      </w:hyperlink>
      <w:r>
        <w:t>.</w:t>
      </w:r>
    </w:p>
    <w:p>
      <w:r>
        <w:t>►Сви они су, међутим, повезани са државом и владајућом странком, чија им дугорочна политика четири стуба омогућава сарадњу са различитим империјалистичким блоковима - и тиме задовољава њихове интересе.</w:t>
      </w:r>
    </w:p>
    <w:p>
      <w:r>
        <w:rPr>
          <w:b/>
        </w:rPr>
        <w:t>Контекст.</w:t>
      </w:r>
      <w:r>
        <w:t xml:space="preserve"> Cастанак се односи на период након масовног отпуштања хиљада радника у Србији, који су били запослени у фирмама страног капитала, претежно немачког. </w:t>
      </w:r>
    </w:p>
    <w:p>
      <w:r>
        <w:t>►Управо због тога, састанак са крупним капиталом био је неопходан како би се решило питање попуњавања празнина на тржишту које немачки капитал ствара одласком.</w:t>
      </w:r>
    </w:p>
    <w:p>
      <w:r>
        <w:rPr>
          <w:b/>
        </w:rPr>
        <w:t>Шта је важно знати?</w:t>
      </w:r>
      <w:r>
        <w:t xml:space="preserve"> Уочи последица нове капиталистичке кризе и студентских протеста, долазимо и до потврде чињенице да веома мали број губиташких капиталиста подржава опозицију, док крупни капитал подржава владајућу странку. </w:t>
      </w:r>
    </w:p>
    <w:p>
      <w:r>
        <w:t>►</w:t>
      </w:r>
      <w:hyperlink r:id="rId16">
        <w:r>
          <w:rPr>
            <w:color w:val="0000FF"/>
            <w:u w:val="single"/>
          </w:rPr>
          <w:t>Зоран Дракулић</w:t>
        </w:r>
      </w:hyperlink>
      <w:r>
        <w:t xml:space="preserve"> (познати финансијер бившег ДСС-а и функционер </w:t>
      </w:r>
      <w:hyperlink r:id="rId17">
        <w:r>
          <w:rPr>
            <w:color w:val="0000FF"/>
            <w:u w:val="single"/>
          </w:rPr>
          <w:t>про-ЕУ странке Србија Центар</w:t>
        </w:r>
      </w:hyperlink>
      <w:r>
        <w:t xml:space="preserve"> Здравка Поноша) oдлучио је да подржи тренутне протесте студената и додатно је говорио о томе како је држава "лош привредник" зато што више "воли" страни капитал од домаћег, да је за ниске услове живота у Србији крива корупција, а не капитализам и сличне </w:t>
      </w:r>
      <w:hyperlink r:id="rId18">
        <w:r>
          <w:rPr>
            <w:color w:val="0000FF"/>
            <w:u w:val="single"/>
          </w:rPr>
          <w:t>небулозе</w:t>
        </w:r>
      </w:hyperlink>
      <w:r>
        <w:t>.</w:t>
      </w:r>
    </w:p>
    <w:p>
      <w:r>
        <w:t>►Капитал повезан са опозицијом, у време одлива страног капитала из Србије покушава да повуче крупни капитал на страну опозиције, што би наравно била његова осигурана победа.</w:t>
      </w:r>
    </w:p>
    <w:p>
      <w:r>
        <w:rPr>
          <w:b/>
        </w:rPr>
        <w:t>Закључак</w:t>
      </w:r>
      <w:r>
        <w:t xml:space="preserve"> Радници у Србији немају ништа од интерне борбе и прерасподеле снага капиталистичких група, небитно да ли оне представљају минорне или крупније групације. </w:t>
      </w:r>
    </w:p>
    <w:p>
      <w:r>
        <w:t xml:space="preserve">►Радницима треба да буде апсолутно небитно да ли их експлоатише страни или домаћи капиталиста. </w:t>
      </w:r>
    </w:p>
    <w:p>
      <w:r>
        <w:t xml:space="preserve">►Радничка класа ствара целокупни друштвени производ, али мањина капиталиста присваја овај друштвени производ. Радничка класа мора да уклони ову противречност укидањем приватног власништва над средствима за производњу и организовањем социјалистичке производње, где ће цео друштвени производ припадати целокупном друштву за задовољавање потреба друштва, а не задовољавање мањине капиталиста. </w:t>
      </w:r>
    </w:p>
    <w:p>
      <w:r>
        <w:t>►Ово је могуће само кроз заузимање власти од стране радничке класе која је вођена од стране свог представника у форми комунистичке партије која се доследно води марксизмом-лењинизмом.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susret-krupnog-kapitala-i-vucica" TargetMode="External"/><Relationship Id="rId11" Type="http://schemas.openxmlformats.org/officeDocument/2006/relationships/hyperlink" Target="https://www.danas.rs/vesti/ekonomija/vucic-privrednici-tajkuni-dozvole/" TargetMode="External"/><Relationship Id="rId12" Type="http://schemas.openxmlformats.org/officeDocument/2006/relationships/hyperlink" Target="https://investitor.me/2024/11/19/delta-auto-grupa-dovela-kineski-brend-e-vozila-geely-na-balkan-pokrivena-i-crna-gora/" TargetMode="External"/><Relationship Id="rId13" Type="http://schemas.openxmlformats.org/officeDocument/2006/relationships/hyperlink" Target="https://mkgroup.rs/vesti/mk-group-najavljuje-saradnju-sa-kineskim-kompanijama/" TargetMode="External"/><Relationship Id="rId14" Type="http://schemas.openxmlformats.org/officeDocument/2006/relationships/hyperlink" Target="https://www.b92.net/o/eng/insight/interviews?yyyy=2017&amp;mm=06&amp;dd=26&amp;nav_id=101639" TargetMode="External"/><Relationship Id="rId15" Type="http://schemas.openxmlformats.org/officeDocument/2006/relationships/hyperlink" Target="https://zelena-agenda.euzatebe.rs/rs/vesti/dekarbonizacija-u-proizvodnji-dubriva-i-fosforne-kiseline" TargetMode="External"/><Relationship Id="rId16" Type="http://schemas.openxmlformats.org/officeDocument/2006/relationships/hyperlink" Target="https://rs.politsturm.com/klasni-karakter-sns" TargetMode="External"/><Relationship Id="rId17" Type="http://schemas.openxmlformats.org/officeDocument/2006/relationships/hyperlink" Target="https://autonomija.info/ponos-srbija-centar-se-zalaze-za-ulazak-srbije-u-eu-i-za-saradnju-medju-opozicionim-strankama/" TargetMode="External"/><Relationship Id="rId18" Type="http://schemas.openxmlformats.org/officeDocument/2006/relationships/hyperlink" Target="https://www.danas.rs/vesti/ekonomija/zoran-drakulic-privrede-nis-invstici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